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388" w:rsidRPr="008E4388" w:rsidRDefault="008E4388" w:rsidP="008E4388">
      <w:pPr>
        <w:bidi/>
        <w:jc w:val="center"/>
        <w:rPr>
          <w:rFonts w:cs="B Titr" w:hint="cs"/>
          <w:sz w:val="24"/>
          <w:szCs w:val="24"/>
          <w:rtl/>
          <w:lang w:bidi="fa-IR"/>
        </w:rPr>
      </w:pPr>
      <w:r w:rsidRPr="008E4388">
        <w:rPr>
          <w:rFonts w:cs="B Titr" w:hint="cs"/>
          <w:sz w:val="24"/>
          <w:szCs w:val="24"/>
          <w:rtl/>
          <w:lang w:bidi="fa-IR"/>
        </w:rPr>
        <w:t>شناسایی تمایلات و سلایق خریداران فرش دستباف در بازارهای هدف</w:t>
      </w:r>
    </w:p>
    <w:p w:rsidR="008E4388" w:rsidRPr="008E4388" w:rsidRDefault="008E4388" w:rsidP="008E4388">
      <w:pPr>
        <w:bidi/>
        <w:jc w:val="center"/>
        <w:rPr>
          <w:rFonts w:cs="B Titr"/>
          <w:sz w:val="24"/>
          <w:szCs w:val="24"/>
          <w:rtl/>
          <w:lang w:bidi="fa-IR"/>
        </w:rPr>
      </w:pPr>
      <w:r w:rsidRPr="008E4388">
        <w:rPr>
          <w:rFonts w:cs="B Titr" w:hint="cs"/>
          <w:sz w:val="24"/>
          <w:szCs w:val="24"/>
          <w:rtl/>
          <w:lang w:bidi="fa-IR"/>
        </w:rPr>
        <w:t>(مطالعه موردی:  بازار فرش دستباف کردستان عراق)</w:t>
      </w:r>
    </w:p>
    <w:p w:rsidR="008E4388" w:rsidRPr="008E4388" w:rsidRDefault="008E4388" w:rsidP="008E4388">
      <w:pPr>
        <w:bidi/>
        <w:jc w:val="highKashida"/>
        <w:rPr>
          <w:rFonts w:cs="2  Nazanin"/>
          <w:b/>
          <w:bCs/>
          <w:sz w:val="28"/>
          <w:szCs w:val="28"/>
          <w:rtl/>
          <w:lang w:bidi="fa-IR"/>
        </w:rPr>
      </w:pPr>
      <w:r w:rsidRPr="008E4388">
        <w:rPr>
          <w:rFonts w:cs="2  Nazanin" w:hint="cs"/>
          <w:b/>
          <w:bCs/>
          <w:sz w:val="28"/>
          <w:szCs w:val="28"/>
          <w:rtl/>
          <w:lang w:bidi="fa-IR"/>
        </w:rPr>
        <w:t>چکیده:</w:t>
      </w:r>
    </w:p>
    <w:p w:rsidR="008E4388" w:rsidRPr="008E4388" w:rsidRDefault="008E4388" w:rsidP="008E4388">
      <w:pPr>
        <w:bidi/>
        <w:ind w:firstLine="720"/>
        <w:jc w:val="highKashida"/>
        <w:rPr>
          <w:rFonts w:cs="2  Nazanin"/>
          <w:sz w:val="24"/>
          <w:szCs w:val="24"/>
          <w:rtl/>
          <w:lang w:bidi="fa-IR"/>
        </w:rPr>
      </w:pPr>
      <w:r w:rsidRPr="008E4388">
        <w:rPr>
          <w:rFonts w:cs="2  Nazanin" w:hint="cs"/>
          <w:sz w:val="24"/>
          <w:szCs w:val="24"/>
          <w:rtl/>
          <w:lang w:bidi="fa-IR"/>
        </w:rPr>
        <w:t xml:space="preserve">یکی از دغدغه‌های اصلی صادرکنندگان فرش دستباف،‌ شناسایی سلایق و تمایلات مشتریان در بازارهای هدف صادراتی می باشد. درک صحیح از تمایلات مشتریان می تواند به توسعه صادرات این محصول گرانبها منجر شود. با عنایت به اینکه کردستان عراق نیز همواره بعنوان مقصد محصولات تولیدی بوده است، بر این اساس، </w:t>
      </w:r>
      <w:r w:rsidRPr="008E4388">
        <w:rPr>
          <w:rFonts w:cs="2  Nazanin"/>
          <w:sz w:val="24"/>
          <w:szCs w:val="24"/>
          <w:rtl/>
          <w:lang w:bidi="fa-IR"/>
        </w:rPr>
        <w:t xml:space="preserve">پژوهش </w:t>
      </w:r>
      <w:r w:rsidRPr="008E4388">
        <w:rPr>
          <w:rFonts w:cs="2  Nazanin" w:hint="cs"/>
          <w:sz w:val="24"/>
          <w:szCs w:val="24"/>
          <w:rtl/>
          <w:lang w:bidi="fa-IR"/>
        </w:rPr>
        <w:t>حاضر به بررسی تمایلات و سلایق مشتریان فرش ایرانی در بازار مذکور می پردازد. روش تحقیق مورد استفاده، توصیفی بوده و صادرکنندگان، فروشندگان عراقی و مشتریان نهائی فرش به تعداد 1050 نفر در شهرهای سلیمانیه، اربیل و کرکوک مطالعه گردیده اند. بررسی ها</w:t>
      </w:r>
      <w:r w:rsidRPr="008E4388">
        <w:rPr>
          <w:rFonts w:cs="2  Nazanin"/>
          <w:sz w:val="24"/>
          <w:szCs w:val="24"/>
          <w:rtl/>
          <w:lang w:bidi="fa-IR"/>
        </w:rPr>
        <w:t xml:space="preserve"> </w:t>
      </w:r>
      <w:r w:rsidRPr="008E4388">
        <w:rPr>
          <w:rFonts w:cs="2  Nazanin" w:hint="cs"/>
          <w:sz w:val="24"/>
          <w:szCs w:val="24"/>
          <w:rtl/>
          <w:lang w:bidi="fa-IR"/>
        </w:rPr>
        <w:t>ثابت کرد</w:t>
      </w:r>
      <w:r w:rsidRPr="008E4388">
        <w:rPr>
          <w:rFonts w:cs="2  Nazanin"/>
          <w:sz w:val="24"/>
          <w:szCs w:val="24"/>
          <w:rtl/>
          <w:lang w:bidi="fa-IR"/>
        </w:rPr>
        <w:t xml:space="preserve"> که </w:t>
      </w:r>
      <w:r w:rsidRPr="008E4388">
        <w:rPr>
          <w:rFonts w:cs="2  Nazanin" w:hint="cs"/>
          <w:sz w:val="24"/>
          <w:szCs w:val="24"/>
          <w:rtl/>
          <w:lang w:bidi="fa-IR"/>
        </w:rPr>
        <w:t>بسیاری از صادرکنندگان ایرانی، برنامه‌ای برای حضور در بازار کردستان عراق، برای سال آتی ندارند. این در شرایطی است که در حال حاضر، جایگاه</w:t>
      </w:r>
      <w:r w:rsidRPr="008E4388">
        <w:rPr>
          <w:rFonts w:cs="2  Nazanin"/>
          <w:sz w:val="24"/>
          <w:szCs w:val="24"/>
          <w:rtl/>
          <w:lang w:bidi="fa-IR"/>
        </w:rPr>
        <w:t xml:space="preserve"> </w:t>
      </w:r>
      <w:r w:rsidRPr="008E4388">
        <w:rPr>
          <w:rFonts w:cs="2  Nazanin" w:hint="cs"/>
          <w:sz w:val="24"/>
          <w:szCs w:val="24"/>
          <w:rtl/>
          <w:lang w:bidi="fa-IR"/>
        </w:rPr>
        <w:t>فرش</w:t>
      </w:r>
      <w:r w:rsidRPr="008E4388">
        <w:rPr>
          <w:rFonts w:cs="2  Nazanin"/>
          <w:sz w:val="24"/>
          <w:szCs w:val="24"/>
          <w:rtl/>
          <w:lang w:bidi="fa-IR"/>
        </w:rPr>
        <w:t xml:space="preserve"> </w:t>
      </w:r>
      <w:r w:rsidRPr="008E4388">
        <w:rPr>
          <w:rFonts w:cs="2  Nazanin" w:hint="cs"/>
          <w:sz w:val="24"/>
          <w:szCs w:val="24"/>
          <w:rtl/>
          <w:lang w:bidi="fa-IR"/>
        </w:rPr>
        <w:t>ایرانی</w:t>
      </w:r>
      <w:r w:rsidRPr="008E4388">
        <w:rPr>
          <w:rFonts w:cs="2  Nazanin"/>
          <w:sz w:val="24"/>
          <w:szCs w:val="24"/>
          <w:rtl/>
          <w:lang w:bidi="fa-IR"/>
        </w:rPr>
        <w:t xml:space="preserve"> </w:t>
      </w:r>
      <w:r w:rsidRPr="008E4388">
        <w:rPr>
          <w:rFonts w:cs="2  Nazanin" w:hint="cs"/>
          <w:sz w:val="24"/>
          <w:szCs w:val="24"/>
          <w:rtl/>
          <w:lang w:bidi="fa-IR"/>
        </w:rPr>
        <w:t>در</w:t>
      </w:r>
      <w:r w:rsidRPr="008E4388">
        <w:rPr>
          <w:rFonts w:cs="2  Nazanin"/>
          <w:sz w:val="24"/>
          <w:szCs w:val="24"/>
          <w:rtl/>
          <w:lang w:bidi="fa-IR"/>
        </w:rPr>
        <w:t xml:space="preserve"> </w:t>
      </w:r>
      <w:r w:rsidRPr="008E4388">
        <w:rPr>
          <w:rFonts w:cs="2  Nazanin" w:hint="cs"/>
          <w:sz w:val="24"/>
          <w:szCs w:val="24"/>
          <w:rtl/>
          <w:lang w:bidi="fa-IR"/>
        </w:rPr>
        <w:t>میان</w:t>
      </w:r>
      <w:r w:rsidRPr="008E4388">
        <w:rPr>
          <w:rFonts w:cs="2  Nazanin"/>
          <w:sz w:val="24"/>
          <w:szCs w:val="24"/>
          <w:rtl/>
          <w:lang w:bidi="fa-IR"/>
        </w:rPr>
        <w:t xml:space="preserve"> </w:t>
      </w:r>
      <w:r w:rsidRPr="008E4388">
        <w:rPr>
          <w:rFonts w:cs="2  Nazanin" w:hint="cs"/>
          <w:sz w:val="24"/>
          <w:szCs w:val="24"/>
          <w:rtl/>
          <w:lang w:bidi="fa-IR"/>
        </w:rPr>
        <w:t>سایر</w:t>
      </w:r>
      <w:r w:rsidRPr="008E4388">
        <w:rPr>
          <w:rFonts w:cs="2  Nazanin"/>
          <w:sz w:val="24"/>
          <w:szCs w:val="24"/>
          <w:rtl/>
          <w:lang w:bidi="fa-IR"/>
        </w:rPr>
        <w:t xml:space="preserve"> </w:t>
      </w:r>
      <w:r w:rsidRPr="008E4388">
        <w:rPr>
          <w:rFonts w:cs="2  Nazanin" w:hint="cs"/>
          <w:sz w:val="24"/>
          <w:szCs w:val="24"/>
          <w:rtl/>
          <w:lang w:bidi="fa-IR"/>
        </w:rPr>
        <w:t>رقبا</w:t>
      </w:r>
      <w:r w:rsidRPr="008E4388">
        <w:rPr>
          <w:rFonts w:cs="2  Nazanin"/>
          <w:sz w:val="24"/>
          <w:szCs w:val="24"/>
          <w:rtl/>
          <w:lang w:bidi="fa-IR"/>
        </w:rPr>
        <w:t xml:space="preserve"> </w:t>
      </w:r>
      <w:r w:rsidRPr="008E4388">
        <w:rPr>
          <w:rFonts w:cs="2  Nazanin" w:hint="cs"/>
          <w:sz w:val="24"/>
          <w:szCs w:val="24"/>
          <w:rtl/>
          <w:lang w:bidi="fa-IR"/>
        </w:rPr>
        <w:t>به</w:t>
      </w:r>
      <w:r w:rsidRPr="008E4388">
        <w:rPr>
          <w:rFonts w:cs="2  Nazanin"/>
          <w:sz w:val="24"/>
          <w:szCs w:val="24"/>
          <w:rtl/>
          <w:lang w:bidi="fa-IR"/>
        </w:rPr>
        <w:t xml:space="preserve"> </w:t>
      </w:r>
      <w:r w:rsidRPr="008E4388">
        <w:rPr>
          <w:rFonts w:cs="2  Nazanin" w:hint="cs"/>
          <w:sz w:val="24"/>
          <w:szCs w:val="24"/>
          <w:rtl/>
          <w:lang w:bidi="fa-IR"/>
        </w:rPr>
        <w:t>لحاظ</w:t>
      </w:r>
      <w:r w:rsidRPr="008E4388">
        <w:rPr>
          <w:rFonts w:cs="2  Nazanin"/>
          <w:sz w:val="24"/>
          <w:szCs w:val="24"/>
          <w:rtl/>
          <w:lang w:bidi="fa-IR"/>
        </w:rPr>
        <w:t xml:space="preserve"> </w:t>
      </w:r>
      <w:r w:rsidRPr="008E4388">
        <w:rPr>
          <w:rFonts w:cs="2  Nazanin" w:hint="cs"/>
          <w:sz w:val="24"/>
          <w:szCs w:val="24"/>
          <w:rtl/>
          <w:lang w:bidi="fa-IR"/>
        </w:rPr>
        <w:t>رنگ،</w:t>
      </w:r>
      <w:r w:rsidRPr="008E4388">
        <w:rPr>
          <w:rFonts w:cs="2  Nazanin"/>
          <w:sz w:val="24"/>
          <w:szCs w:val="24"/>
          <w:rtl/>
          <w:lang w:bidi="fa-IR"/>
        </w:rPr>
        <w:t xml:space="preserve"> </w:t>
      </w:r>
      <w:r w:rsidRPr="008E4388">
        <w:rPr>
          <w:rFonts w:cs="2  Nazanin" w:hint="cs"/>
          <w:sz w:val="24"/>
          <w:szCs w:val="24"/>
          <w:rtl/>
          <w:lang w:bidi="fa-IR"/>
        </w:rPr>
        <w:t>طرح،</w:t>
      </w:r>
      <w:r w:rsidRPr="008E4388">
        <w:rPr>
          <w:rFonts w:cs="2  Nazanin"/>
          <w:sz w:val="24"/>
          <w:szCs w:val="24"/>
          <w:rtl/>
          <w:lang w:bidi="fa-IR"/>
        </w:rPr>
        <w:t xml:space="preserve"> </w:t>
      </w:r>
      <w:r w:rsidRPr="008E4388">
        <w:rPr>
          <w:rFonts w:cs="2  Nazanin" w:hint="cs"/>
          <w:sz w:val="24"/>
          <w:szCs w:val="24"/>
          <w:rtl/>
          <w:lang w:bidi="fa-IR"/>
        </w:rPr>
        <w:t>ظرافت،</w:t>
      </w:r>
      <w:r w:rsidRPr="008E4388">
        <w:rPr>
          <w:rFonts w:cs="2  Nazanin"/>
          <w:sz w:val="24"/>
          <w:szCs w:val="24"/>
          <w:rtl/>
          <w:lang w:bidi="fa-IR"/>
        </w:rPr>
        <w:t xml:space="preserve"> </w:t>
      </w:r>
      <w:r w:rsidRPr="008E4388">
        <w:rPr>
          <w:rFonts w:cs="2  Nazanin" w:hint="cs"/>
          <w:sz w:val="24"/>
          <w:szCs w:val="24"/>
          <w:rtl/>
          <w:lang w:bidi="fa-IR"/>
        </w:rPr>
        <w:t>اندازه،</w:t>
      </w:r>
      <w:r w:rsidRPr="008E4388">
        <w:rPr>
          <w:rFonts w:cs="2  Nazanin"/>
          <w:sz w:val="24"/>
          <w:szCs w:val="24"/>
          <w:rtl/>
          <w:lang w:bidi="fa-IR"/>
        </w:rPr>
        <w:t xml:space="preserve"> </w:t>
      </w:r>
      <w:r w:rsidRPr="008E4388">
        <w:rPr>
          <w:rFonts w:cs="2  Nazanin" w:hint="cs"/>
          <w:sz w:val="24"/>
          <w:szCs w:val="24"/>
          <w:rtl/>
          <w:lang w:bidi="fa-IR"/>
        </w:rPr>
        <w:t>کاربرد</w:t>
      </w:r>
      <w:r w:rsidRPr="008E4388">
        <w:rPr>
          <w:rFonts w:cs="2  Nazanin"/>
          <w:sz w:val="24"/>
          <w:szCs w:val="24"/>
          <w:rtl/>
          <w:lang w:bidi="fa-IR"/>
        </w:rPr>
        <w:t xml:space="preserve"> </w:t>
      </w:r>
      <w:r w:rsidRPr="008E4388">
        <w:rPr>
          <w:rFonts w:cs="2  Nazanin" w:hint="cs"/>
          <w:sz w:val="24"/>
          <w:szCs w:val="24"/>
          <w:rtl/>
          <w:lang w:bidi="fa-IR"/>
        </w:rPr>
        <w:t>و</w:t>
      </w:r>
      <w:r w:rsidRPr="008E4388">
        <w:rPr>
          <w:rFonts w:cs="2  Nazanin"/>
          <w:sz w:val="24"/>
          <w:szCs w:val="24"/>
          <w:rtl/>
          <w:lang w:bidi="fa-IR"/>
        </w:rPr>
        <w:t xml:space="preserve"> </w:t>
      </w:r>
      <w:r w:rsidRPr="008E4388">
        <w:rPr>
          <w:rFonts w:cs="2  Nazanin" w:hint="cs"/>
          <w:sz w:val="24"/>
          <w:szCs w:val="24"/>
          <w:rtl/>
          <w:lang w:bidi="fa-IR"/>
        </w:rPr>
        <w:t>وزن</w:t>
      </w:r>
      <w:r w:rsidRPr="008E4388">
        <w:rPr>
          <w:rFonts w:cs="2  Nazanin"/>
          <w:sz w:val="24"/>
          <w:szCs w:val="24"/>
          <w:rtl/>
          <w:lang w:bidi="fa-IR"/>
        </w:rPr>
        <w:t xml:space="preserve"> </w:t>
      </w:r>
      <w:r w:rsidRPr="008E4388">
        <w:rPr>
          <w:rFonts w:cs="2  Nazanin" w:hint="cs"/>
          <w:sz w:val="24"/>
          <w:szCs w:val="24"/>
          <w:rtl/>
          <w:lang w:bidi="fa-IR"/>
        </w:rPr>
        <w:t>در</w:t>
      </w:r>
      <w:r w:rsidRPr="008E4388">
        <w:rPr>
          <w:rFonts w:cs="2  Nazanin"/>
          <w:sz w:val="24"/>
          <w:szCs w:val="24"/>
          <w:rtl/>
          <w:lang w:bidi="fa-IR"/>
        </w:rPr>
        <w:t xml:space="preserve"> </w:t>
      </w:r>
      <w:r w:rsidRPr="008E4388">
        <w:rPr>
          <w:rFonts w:cs="2  Nazanin" w:hint="cs"/>
          <w:sz w:val="24"/>
          <w:szCs w:val="24"/>
          <w:rtl/>
          <w:lang w:bidi="fa-IR"/>
        </w:rPr>
        <w:t>وضعیت</w:t>
      </w:r>
      <w:r w:rsidRPr="008E4388">
        <w:rPr>
          <w:rFonts w:cs="2  Nazanin"/>
          <w:sz w:val="24"/>
          <w:szCs w:val="24"/>
          <w:rtl/>
          <w:lang w:bidi="fa-IR"/>
        </w:rPr>
        <w:t xml:space="preserve"> </w:t>
      </w:r>
      <w:r w:rsidRPr="008E4388">
        <w:rPr>
          <w:rFonts w:cs="2  Nazanin" w:hint="cs"/>
          <w:sz w:val="24"/>
          <w:szCs w:val="24"/>
          <w:rtl/>
          <w:lang w:bidi="fa-IR"/>
        </w:rPr>
        <w:t>بهتری</w:t>
      </w:r>
      <w:r w:rsidRPr="008E4388">
        <w:rPr>
          <w:rFonts w:cs="2  Nazanin"/>
          <w:sz w:val="24"/>
          <w:szCs w:val="24"/>
          <w:rtl/>
          <w:lang w:bidi="fa-IR"/>
        </w:rPr>
        <w:t xml:space="preserve"> </w:t>
      </w:r>
      <w:r w:rsidRPr="008E4388">
        <w:rPr>
          <w:rFonts w:cs="2  Nazanin" w:hint="cs"/>
          <w:sz w:val="24"/>
          <w:szCs w:val="24"/>
          <w:rtl/>
          <w:lang w:bidi="fa-IR"/>
        </w:rPr>
        <w:t>قرار</w:t>
      </w:r>
      <w:r w:rsidRPr="008E4388">
        <w:rPr>
          <w:rFonts w:cs="2  Nazanin"/>
          <w:sz w:val="24"/>
          <w:szCs w:val="24"/>
          <w:rtl/>
          <w:lang w:bidi="fa-IR"/>
        </w:rPr>
        <w:t xml:space="preserve"> </w:t>
      </w:r>
      <w:r w:rsidRPr="008E4388">
        <w:rPr>
          <w:rFonts w:cs="2  Nazanin" w:hint="cs"/>
          <w:sz w:val="24"/>
          <w:szCs w:val="24"/>
          <w:rtl/>
          <w:lang w:bidi="fa-IR"/>
        </w:rPr>
        <w:t>دارد. نتایج نشان داد که بیشترین طرح مورد علاقه مشتریان، شکارگاه، گل فرنگ و ماهی درهم با رنگ زمینه</w:t>
      </w:r>
      <w:r w:rsidRPr="008E4388">
        <w:rPr>
          <w:rFonts w:cs="2  Nazanin"/>
          <w:sz w:val="24"/>
          <w:szCs w:val="24"/>
          <w:rtl/>
          <w:lang w:bidi="fa-IR"/>
        </w:rPr>
        <w:t xml:space="preserve"> </w:t>
      </w:r>
      <w:r w:rsidRPr="008E4388">
        <w:rPr>
          <w:rFonts w:cs="2  Nazanin" w:hint="cs"/>
          <w:sz w:val="24"/>
          <w:szCs w:val="24"/>
          <w:rtl/>
          <w:lang w:bidi="fa-IR"/>
        </w:rPr>
        <w:t>کرم و رنگ حاشیه سبز</w:t>
      </w:r>
      <w:r w:rsidRPr="008E4388">
        <w:rPr>
          <w:rFonts w:cs="2  Nazanin"/>
          <w:sz w:val="24"/>
          <w:szCs w:val="24"/>
          <w:rtl/>
          <w:lang w:bidi="fa-IR"/>
        </w:rPr>
        <w:t xml:space="preserve"> </w:t>
      </w:r>
      <w:r w:rsidRPr="008E4388">
        <w:rPr>
          <w:rFonts w:cs="2  Nazanin" w:hint="cs"/>
          <w:sz w:val="24"/>
          <w:szCs w:val="24"/>
          <w:rtl/>
          <w:lang w:bidi="fa-IR"/>
        </w:rPr>
        <w:t>پسته</w:t>
      </w:r>
      <w:r w:rsidRPr="008E4388">
        <w:rPr>
          <w:rFonts w:cs="2  Nazanin"/>
          <w:sz w:val="24"/>
          <w:szCs w:val="24"/>
          <w:rtl/>
          <w:lang w:bidi="fa-IR"/>
        </w:rPr>
        <w:softHyphen/>
      </w:r>
      <w:r w:rsidRPr="008E4388">
        <w:rPr>
          <w:rFonts w:cs="2  Nazanin" w:hint="cs"/>
          <w:sz w:val="24"/>
          <w:szCs w:val="24"/>
          <w:rtl/>
          <w:lang w:bidi="fa-IR"/>
        </w:rPr>
        <w:t>ای بوده است. همچنین</w:t>
      </w:r>
      <w:r w:rsidRPr="008E4388">
        <w:rPr>
          <w:rFonts w:cs="2  Nazanin"/>
          <w:sz w:val="24"/>
          <w:szCs w:val="24"/>
          <w:rtl/>
          <w:lang w:bidi="fa-IR"/>
        </w:rPr>
        <w:t xml:space="preserve"> </w:t>
      </w:r>
      <w:r w:rsidRPr="008E4388">
        <w:rPr>
          <w:rFonts w:cs="2  Nazanin" w:hint="cs"/>
          <w:sz w:val="24"/>
          <w:szCs w:val="24"/>
          <w:rtl/>
          <w:lang w:bidi="fa-IR"/>
        </w:rPr>
        <w:t xml:space="preserve">مشتریان عراقی از فرش بیشتر در پذیرایی در منازل خود بهره می گیرند. </w:t>
      </w:r>
      <w:r w:rsidRPr="008E4388">
        <w:rPr>
          <w:rFonts w:cs="2  Nazanin"/>
          <w:sz w:val="24"/>
          <w:szCs w:val="24"/>
          <w:rtl/>
          <w:lang w:bidi="fa-IR"/>
        </w:rPr>
        <w:softHyphen/>
      </w:r>
      <w:r w:rsidRPr="008E4388">
        <w:rPr>
          <w:rFonts w:cs="2  Nazanin" w:hint="cs"/>
          <w:sz w:val="24"/>
          <w:szCs w:val="24"/>
          <w:rtl/>
          <w:lang w:bidi="fa-IR"/>
        </w:rPr>
        <w:t xml:space="preserve">یافته ها تایید نمود که بیشترین مشکلات صادرات فرش دستباف به بازار کردستان عراق، نبود راهبرد صادراتی مدون، عدم توجه به رقیبان تازه وارد، بسته بندی نامناسب، قیمت بالاتر از رقبا و عدم شناخت کافی از روش های جذب مشتریان می باشد. </w:t>
      </w:r>
    </w:p>
    <w:p w:rsidR="008E4388" w:rsidRPr="008E4388" w:rsidRDefault="008E4388" w:rsidP="008E4388">
      <w:pPr>
        <w:bidi/>
        <w:jc w:val="highKashida"/>
        <w:rPr>
          <w:rFonts w:cs="2  Nazanin"/>
          <w:sz w:val="24"/>
          <w:szCs w:val="24"/>
          <w:rtl/>
          <w:lang w:bidi="fa-IR"/>
        </w:rPr>
      </w:pPr>
      <w:r w:rsidRPr="008E4388">
        <w:rPr>
          <w:rFonts w:cs="2  Nazanin" w:hint="cs"/>
          <w:b/>
          <w:bCs/>
          <w:sz w:val="24"/>
          <w:szCs w:val="24"/>
          <w:rtl/>
          <w:lang w:bidi="fa-IR"/>
        </w:rPr>
        <w:t>واژه های کلیدی</w:t>
      </w:r>
      <w:r w:rsidRPr="008E4388">
        <w:rPr>
          <w:rFonts w:cs="2  Nazanin" w:hint="cs"/>
          <w:sz w:val="24"/>
          <w:szCs w:val="24"/>
          <w:rtl/>
          <w:lang w:bidi="fa-IR"/>
        </w:rPr>
        <w:t>:  فرش دستباف، تمایلات، سلایق، بازار هدف کردستان عراق</w:t>
      </w:r>
    </w:p>
    <w:p w:rsidR="008E4388" w:rsidRPr="008E4388" w:rsidRDefault="008E4388" w:rsidP="008E4388">
      <w:pPr>
        <w:bidi/>
        <w:jc w:val="highKashida"/>
        <w:rPr>
          <w:rFonts w:cs="2  Nazanin"/>
          <w:sz w:val="24"/>
          <w:szCs w:val="24"/>
          <w:rtl/>
          <w:lang w:bidi="fa-IR"/>
        </w:rPr>
      </w:pPr>
    </w:p>
    <w:p w:rsidR="008E4388" w:rsidRPr="008E4388" w:rsidRDefault="008E4388" w:rsidP="008E4388">
      <w:pPr>
        <w:bidi/>
        <w:jc w:val="right"/>
        <w:rPr>
          <w:rFonts w:cs="2  Nazanin"/>
          <w:b/>
          <w:bCs/>
          <w:sz w:val="24"/>
          <w:szCs w:val="24"/>
          <w:lang w:bidi="fa-IR"/>
        </w:rPr>
      </w:pPr>
      <w:r w:rsidRPr="008E4388">
        <w:rPr>
          <w:rFonts w:cs="2  Nazanin" w:hint="cs"/>
          <w:b/>
          <w:bCs/>
          <w:sz w:val="24"/>
          <w:szCs w:val="24"/>
          <w:rtl/>
          <w:lang w:bidi="fa-IR"/>
        </w:rPr>
        <w:t xml:space="preserve">رضا شافعی </w:t>
      </w:r>
    </w:p>
    <w:p w:rsidR="008E4388" w:rsidRPr="008E4388" w:rsidRDefault="008E4388" w:rsidP="008E4388">
      <w:pPr>
        <w:bidi/>
        <w:rPr>
          <w:rFonts w:cs="2  Nazanin"/>
          <w:b/>
          <w:bCs/>
          <w:sz w:val="24"/>
          <w:szCs w:val="24"/>
          <w:lang w:bidi="fa-IR"/>
        </w:rPr>
      </w:pPr>
    </w:p>
    <w:p w:rsidR="00900805" w:rsidRPr="008E4388" w:rsidRDefault="00900805" w:rsidP="008E4388">
      <w:pPr>
        <w:bidi/>
        <w:jc w:val="both"/>
        <w:rPr>
          <w:rFonts w:cs="B Nazanin"/>
          <w:sz w:val="28"/>
          <w:szCs w:val="28"/>
        </w:rPr>
      </w:pPr>
      <w:bookmarkStart w:id="0" w:name="_GoBack"/>
      <w:bookmarkEnd w:id="0"/>
    </w:p>
    <w:sectPr w:rsidR="00900805" w:rsidRPr="008E4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2  Nazanin">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DBC"/>
    <w:rsid w:val="008E4388"/>
    <w:rsid w:val="00900805"/>
    <w:rsid w:val="00D27D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Seyyed Mohsen Moshref</dc:creator>
  <cp:keywords/>
  <dc:description/>
  <cp:lastModifiedBy>Seyyed Mohsen Moshref</cp:lastModifiedBy>
  <cp:revision>2</cp:revision>
  <dcterms:created xsi:type="dcterms:W3CDTF">2022-01-25T10:08:00Z</dcterms:created>
  <dcterms:modified xsi:type="dcterms:W3CDTF">2022-01-25T10:09:00Z</dcterms:modified>
</cp:coreProperties>
</file>